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21" w:rsidRPr="00E821B2" w:rsidRDefault="003E3121" w:rsidP="003E3121">
      <w:pPr>
        <w:jc w:val="both"/>
        <w:rPr>
          <w:rFonts w:cstheme="minorHAnsi"/>
          <w:sz w:val="22"/>
          <w:szCs w:val="22"/>
        </w:rPr>
      </w:pPr>
      <w:r w:rsidRPr="00E821B2">
        <w:rPr>
          <w:rFonts w:cstheme="minorHAnsi"/>
          <w:sz w:val="22"/>
          <w:szCs w:val="22"/>
        </w:rPr>
        <w:t>Kedves Táncosok!</w:t>
      </w:r>
    </w:p>
    <w:p w:rsidR="003E3121" w:rsidRPr="00E821B2" w:rsidRDefault="003E3121" w:rsidP="003E3121">
      <w:pPr>
        <w:jc w:val="both"/>
        <w:rPr>
          <w:rFonts w:cstheme="minorHAnsi"/>
          <w:sz w:val="22"/>
          <w:szCs w:val="22"/>
        </w:rPr>
      </w:pPr>
    </w:p>
    <w:p w:rsidR="00F97281" w:rsidRDefault="00D67CA1" w:rsidP="003E3121">
      <w:pPr>
        <w:jc w:val="both"/>
        <w:rPr>
          <w:rFonts w:cstheme="minorHAnsi"/>
          <w:sz w:val="22"/>
          <w:szCs w:val="22"/>
        </w:rPr>
      </w:pPr>
      <w:r>
        <w:rPr>
          <w:rFonts w:cstheme="minorHAnsi"/>
          <w:sz w:val="22"/>
          <w:szCs w:val="22"/>
        </w:rPr>
        <w:t>A</w:t>
      </w:r>
      <w:r w:rsidR="004837FD">
        <w:rPr>
          <w:rFonts w:cstheme="minorHAnsi"/>
          <w:sz w:val="22"/>
          <w:szCs w:val="22"/>
        </w:rPr>
        <w:t xml:space="preserve"> Standard és</w:t>
      </w:r>
      <w:r w:rsidR="00764A19">
        <w:rPr>
          <w:rFonts w:cstheme="minorHAnsi"/>
          <w:sz w:val="22"/>
          <w:szCs w:val="22"/>
        </w:rPr>
        <w:t xml:space="preserve"> Latin-amerikai </w:t>
      </w:r>
      <w:r>
        <w:rPr>
          <w:rFonts w:cstheme="minorHAnsi"/>
          <w:sz w:val="22"/>
          <w:szCs w:val="22"/>
        </w:rPr>
        <w:t xml:space="preserve">táncok </w:t>
      </w:r>
      <w:r w:rsidR="00F97281">
        <w:rPr>
          <w:rFonts w:cstheme="minorHAnsi"/>
          <w:sz w:val="22"/>
          <w:szCs w:val="22"/>
        </w:rPr>
        <w:t xml:space="preserve">ismétlése és </w:t>
      </w:r>
      <w:r>
        <w:rPr>
          <w:rFonts w:cstheme="minorHAnsi"/>
          <w:sz w:val="22"/>
          <w:szCs w:val="22"/>
        </w:rPr>
        <w:t>gyakorlása az eheti feladatunk</w:t>
      </w:r>
      <w:r w:rsidR="004837FD">
        <w:rPr>
          <w:rFonts w:cstheme="minorHAnsi"/>
          <w:sz w:val="22"/>
          <w:szCs w:val="22"/>
        </w:rPr>
        <w:t>.</w:t>
      </w:r>
      <w:r w:rsidR="00544AD3" w:rsidRPr="00544AD3">
        <w:rPr>
          <w:rFonts w:cstheme="minorHAnsi"/>
          <w:sz w:val="22"/>
          <w:szCs w:val="22"/>
        </w:rPr>
        <w:t xml:space="preserve"> </w:t>
      </w:r>
      <w:r>
        <w:rPr>
          <w:rFonts w:cstheme="minorHAnsi"/>
          <w:sz w:val="22"/>
          <w:szCs w:val="22"/>
        </w:rPr>
        <w:t xml:space="preserve">Korábban már összefoglaltuk a táncokat, </w:t>
      </w:r>
      <w:r w:rsidR="00F97281">
        <w:rPr>
          <w:rFonts w:cstheme="minorHAnsi"/>
          <w:sz w:val="22"/>
          <w:szCs w:val="22"/>
        </w:rPr>
        <w:t>most csak az a dolgunk, hogy önfeledten élvezzük a zenét és a mozgást.</w:t>
      </w:r>
    </w:p>
    <w:p w:rsidR="00F97281" w:rsidRDefault="00F97281" w:rsidP="003E3121">
      <w:pPr>
        <w:jc w:val="both"/>
        <w:rPr>
          <w:rFonts w:cstheme="minorHAnsi"/>
          <w:sz w:val="22"/>
          <w:szCs w:val="22"/>
        </w:rPr>
      </w:pPr>
      <w:r>
        <w:rPr>
          <w:rFonts w:cstheme="minorHAnsi"/>
          <w:sz w:val="22"/>
          <w:szCs w:val="22"/>
        </w:rPr>
        <w:t xml:space="preserve">Tánctörténetből válassszátok ki a kedvenc témátokat vagy táncotokat, és meséljetek róla valamelyik osztálytársatoknak, barátotoknak vagy családtagotoknak. Biztos, hogy fogtok tudni olyat mondani, amit még ők sem tudnak. </w:t>
      </w:r>
      <w:r w:rsidRPr="00F97281">
        <w:rPr>
          <w:rFonts w:cstheme="minorHAnsi"/>
          <w:sz w:val="22"/>
          <w:szCs w:val="22"/>
        </w:rPr>
        <w:sym w:font="Wingdings" w:char="F04A"/>
      </w:r>
    </w:p>
    <w:p w:rsidR="00F97281" w:rsidRDefault="00016317" w:rsidP="00850CA1">
      <w:pPr>
        <w:spacing w:before="120"/>
        <w:jc w:val="both"/>
        <w:rPr>
          <w:sz w:val="22"/>
          <w:szCs w:val="22"/>
        </w:rPr>
      </w:pPr>
      <w:r w:rsidRPr="00850CA1">
        <w:rPr>
          <w:rFonts w:cstheme="minorHAnsi"/>
          <w:b/>
          <w:sz w:val="22"/>
          <w:szCs w:val="22"/>
        </w:rPr>
        <w:t>35</w:t>
      </w:r>
      <w:r w:rsidR="00AD4CD8" w:rsidRPr="00850CA1">
        <w:rPr>
          <w:rFonts w:cstheme="minorHAnsi"/>
          <w:b/>
          <w:sz w:val="22"/>
          <w:szCs w:val="22"/>
        </w:rPr>
        <w:t xml:space="preserve">. hét </w:t>
      </w:r>
      <w:r w:rsidR="00622C02" w:rsidRPr="00850CA1">
        <w:rPr>
          <w:rFonts w:cstheme="minorHAnsi"/>
          <w:sz w:val="22"/>
          <w:szCs w:val="22"/>
        </w:rPr>
        <w:t>–</w:t>
      </w:r>
      <w:r w:rsidR="00AD4CD8" w:rsidRPr="00850CA1">
        <w:rPr>
          <w:rFonts w:cstheme="minorHAnsi"/>
          <w:sz w:val="22"/>
          <w:szCs w:val="22"/>
        </w:rPr>
        <w:t xml:space="preserve"> </w:t>
      </w:r>
    </w:p>
    <w:p w:rsidR="00F97281" w:rsidRDefault="00F97281" w:rsidP="00F97281">
      <w:pPr>
        <w:rPr>
          <w:sz w:val="23"/>
          <w:szCs w:val="23"/>
        </w:rPr>
      </w:pPr>
      <w:r w:rsidRPr="00A01CCA">
        <w:rPr>
          <w:sz w:val="23"/>
          <w:szCs w:val="23"/>
          <w:u w:val="single"/>
        </w:rPr>
        <w:t>Társastánc</w:t>
      </w:r>
      <w:r>
        <w:rPr>
          <w:sz w:val="23"/>
          <w:szCs w:val="23"/>
          <w:u w:val="single"/>
        </w:rPr>
        <w:t>:</w:t>
      </w:r>
      <w:r w:rsidRPr="00A01CCA">
        <w:rPr>
          <w:sz w:val="23"/>
          <w:szCs w:val="23"/>
        </w:rPr>
        <w:t xml:space="preserve"> Bemelegítés. </w:t>
      </w:r>
      <w:r>
        <w:rPr>
          <w:sz w:val="23"/>
          <w:szCs w:val="23"/>
        </w:rPr>
        <w:t>Ismétlés.</w:t>
      </w:r>
    </w:p>
    <w:p w:rsidR="00850CA1" w:rsidRPr="00F97281" w:rsidRDefault="00F97281" w:rsidP="00F97281">
      <w:pPr>
        <w:rPr>
          <w:sz w:val="23"/>
          <w:szCs w:val="23"/>
        </w:rPr>
      </w:pPr>
      <w:r w:rsidRPr="007658E3">
        <w:rPr>
          <w:sz w:val="23"/>
          <w:szCs w:val="23"/>
          <w:u w:val="single"/>
        </w:rPr>
        <w:t>Társastánctörténet:</w:t>
      </w:r>
      <w:r w:rsidRPr="00F97281">
        <w:rPr>
          <w:sz w:val="23"/>
          <w:szCs w:val="23"/>
        </w:rPr>
        <w:t xml:space="preserve"> </w:t>
      </w:r>
      <w:r w:rsidRPr="000A19A4">
        <w:rPr>
          <w:sz w:val="23"/>
          <w:szCs w:val="23"/>
        </w:rPr>
        <w:t>Ismétlés.</w:t>
      </w:r>
    </w:p>
    <w:p w:rsidR="00016317" w:rsidRPr="00016317" w:rsidRDefault="00016317" w:rsidP="00016317">
      <w:pPr>
        <w:rPr>
          <w:sz w:val="22"/>
          <w:szCs w:val="22"/>
        </w:rPr>
      </w:pPr>
    </w:p>
    <w:tbl>
      <w:tblPr>
        <w:tblStyle w:val="TableGrid"/>
        <w:tblW w:w="9209" w:type="dxa"/>
        <w:tblLook w:val="04A0" w:firstRow="1" w:lastRow="0" w:firstColumn="1" w:lastColumn="0" w:noHBand="0" w:noVBand="1"/>
      </w:tblPr>
      <w:tblGrid>
        <w:gridCol w:w="1367"/>
        <w:gridCol w:w="5271"/>
        <w:gridCol w:w="2571"/>
      </w:tblGrid>
      <w:tr w:rsidR="00AD4CD8" w:rsidRPr="00E821B2" w:rsidTr="007101A7">
        <w:tc>
          <w:tcPr>
            <w:tcW w:w="1367" w:type="dxa"/>
          </w:tcPr>
          <w:p w:rsidR="00AD4CD8" w:rsidRPr="00E821B2" w:rsidRDefault="00AD4CD8" w:rsidP="00FD315E">
            <w:pPr>
              <w:spacing w:before="120"/>
              <w:jc w:val="both"/>
              <w:rPr>
                <w:rFonts w:cstheme="minorHAnsi"/>
                <w:sz w:val="22"/>
                <w:szCs w:val="22"/>
              </w:rPr>
            </w:pPr>
            <w:r w:rsidRPr="00E821B2">
              <w:rPr>
                <w:rFonts w:cstheme="minorHAnsi"/>
                <w:sz w:val="22"/>
                <w:szCs w:val="22"/>
              </w:rPr>
              <w:t>Bemelegítés</w:t>
            </w:r>
          </w:p>
        </w:tc>
        <w:tc>
          <w:tcPr>
            <w:tcW w:w="5271" w:type="dxa"/>
            <w:tcBorders>
              <w:bottom w:val="single" w:sz="4" w:space="0" w:color="auto"/>
            </w:tcBorders>
          </w:tcPr>
          <w:p w:rsidR="00AD4CD8" w:rsidRPr="00E821B2" w:rsidRDefault="00323475" w:rsidP="00323475">
            <w:pPr>
              <w:spacing w:before="120" w:after="120"/>
              <w:jc w:val="both"/>
              <w:rPr>
                <w:rFonts w:cstheme="minorHAnsi"/>
                <w:sz w:val="22"/>
                <w:szCs w:val="22"/>
              </w:rPr>
            </w:pPr>
            <w:r>
              <w:rPr>
                <w:rFonts w:cstheme="minorHAnsi"/>
                <w:sz w:val="22"/>
                <w:szCs w:val="22"/>
              </w:rPr>
              <w:t>Ne hagyjátok ki ezúttal sem a bemelegítést. Tudjátok, ha már meguntátok a videó-mellékletben található bemelegítsét, alakíthatjátok a saját ízlésetek szerint: akár másik zenére, más sorrenddel.</w:t>
            </w:r>
          </w:p>
        </w:tc>
        <w:tc>
          <w:tcPr>
            <w:tcW w:w="2571" w:type="dxa"/>
            <w:tcBorders>
              <w:bottom w:val="single" w:sz="4" w:space="0" w:color="auto"/>
            </w:tcBorders>
          </w:tcPr>
          <w:p w:rsidR="00AD4CD8" w:rsidRDefault="00AD4CD8" w:rsidP="00FD315E">
            <w:pPr>
              <w:spacing w:before="120"/>
              <w:jc w:val="both"/>
              <w:rPr>
                <w:rFonts w:cstheme="minorHAnsi"/>
                <w:sz w:val="22"/>
                <w:szCs w:val="22"/>
              </w:rPr>
            </w:pPr>
            <w:r w:rsidRPr="00E821B2">
              <w:rPr>
                <w:rFonts w:cstheme="minorHAnsi"/>
                <w:sz w:val="22"/>
                <w:szCs w:val="22"/>
              </w:rPr>
              <w:t>kb. 5 perc</w:t>
            </w:r>
          </w:p>
          <w:p w:rsidR="00AD4CD8" w:rsidRPr="00E821B2" w:rsidRDefault="00AD4CD8" w:rsidP="00FD315E">
            <w:pPr>
              <w:jc w:val="both"/>
              <w:rPr>
                <w:rFonts w:cstheme="minorHAnsi"/>
                <w:sz w:val="22"/>
                <w:szCs w:val="22"/>
              </w:rPr>
            </w:pPr>
            <w:r>
              <w:rPr>
                <w:rFonts w:cstheme="minorHAnsi"/>
                <w:sz w:val="22"/>
                <w:szCs w:val="22"/>
              </w:rPr>
              <w:t>(Videó melléklet a honlapon!)</w:t>
            </w:r>
          </w:p>
          <w:p w:rsidR="00AD4CD8" w:rsidRPr="00E271ED" w:rsidRDefault="00E271ED" w:rsidP="00FD315E">
            <w:pPr>
              <w:jc w:val="both"/>
              <w:rPr>
                <w:rFonts w:cstheme="minorHAnsi"/>
                <w:sz w:val="22"/>
                <w:szCs w:val="22"/>
              </w:rPr>
            </w:pPr>
            <w:r w:rsidRPr="00E271ED">
              <w:rPr>
                <w:rFonts w:cstheme="minorHAnsi"/>
                <w:sz w:val="22"/>
                <w:szCs w:val="22"/>
              </w:rPr>
              <w:t>Válasszátok kedvenc zenéteket!</w:t>
            </w:r>
          </w:p>
        </w:tc>
      </w:tr>
      <w:tr w:rsidR="004365E2" w:rsidRPr="00E821B2" w:rsidTr="00DC5A21">
        <w:tc>
          <w:tcPr>
            <w:tcW w:w="1367" w:type="dxa"/>
          </w:tcPr>
          <w:p w:rsidR="004365E2" w:rsidRPr="006D603D" w:rsidRDefault="004365E2" w:rsidP="004365E2">
            <w:pPr>
              <w:spacing w:before="120"/>
              <w:jc w:val="both"/>
              <w:rPr>
                <w:rFonts w:cstheme="minorHAnsi"/>
                <w:sz w:val="22"/>
                <w:szCs w:val="22"/>
              </w:rPr>
            </w:pPr>
            <w:r w:rsidRPr="006D603D">
              <w:rPr>
                <w:rFonts w:cstheme="minorHAnsi"/>
                <w:sz w:val="22"/>
                <w:szCs w:val="22"/>
              </w:rPr>
              <w:t>Tánc</w:t>
            </w:r>
          </w:p>
        </w:tc>
        <w:tc>
          <w:tcPr>
            <w:tcW w:w="5271" w:type="dxa"/>
            <w:tcBorders>
              <w:bottom w:val="single" w:sz="4" w:space="0" w:color="auto"/>
            </w:tcBorders>
          </w:tcPr>
          <w:p w:rsidR="004365E2" w:rsidRDefault="004365E2" w:rsidP="004365E2">
            <w:pPr>
              <w:spacing w:before="120" w:after="120"/>
              <w:rPr>
                <w:rFonts w:cstheme="minorHAnsi"/>
                <w:sz w:val="22"/>
                <w:szCs w:val="22"/>
                <w:u w:val="single"/>
              </w:rPr>
            </w:pPr>
            <w:r>
              <w:rPr>
                <w:rFonts w:cstheme="minorHAnsi"/>
                <w:sz w:val="22"/>
                <w:szCs w:val="22"/>
                <w:u w:val="single"/>
              </w:rPr>
              <w:t>Standard táncok</w:t>
            </w:r>
          </w:p>
          <w:p w:rsidR="00850CA1" w:rsidRDefault="00850CA1" w:rsidP="00850CA1">
            <w:pPr>
              <w:spacing w:before="120" w:after="120"/>
              <w:jc w:val="both"/>
              <w:rPr>
                <w:rFonts w:cstheme="minorHAnsi"/>
                <w:sz w:val="22"/>
                <w:szCs w:val="22"/>
              </w:rPr>
            </w:pPr>
            <w:r>
              <w:rPr>
                <w:rFonts w:cstheme="minorHAnsi"/>
                <w:sz w:val="22"/>
                <w:szCs w:val="22"/>
              </w:rPr>
              <w:t>Ügyeljetek a helyes és tökéletes tánctartásra! Ne feledjétek, hogy az összes táncot zárt tánctartásban és kontaktusban táncoljuk, a tánciránynak megfelelően, figyelve a több</w:t>
            </w:r>
            <w:r w:rsidR="003F795A">
              <w:rPr>
                <w:rFonts w:cstheme="minorHAnsi"/>
                <w:sz w:val="22"/>
                <w:szCs w:val="22"/>
              </w:rPr>
              <w:t>i</w:t>
            </w:r>
            <w:r>
              <w:rPr>
                <w:rFonts w:cstheme="minorHAnsi"/>
                <w:sz w:val="22"/>
                <w:szCs w:val="22"/>
              </w:rPr>
              <w:t xml:space="preserve"> pár jelenlétére a parketton. Igyekezz betartani az irányokat és forgásmennyiségeket, a párhuzamosan tartott lábfejeket és a sarok előre lépést. Az egyes táncoknál mindig legyen helyén a zene, a ritmika és a tánchoz illő stílus. Ne feledd, hogy itt már odafigyelünk a testoldalvezetésre, CBM-ra és Sway-ekre is! Minél puhábban használod a bokád és a térded, annál szebb lesz a végeredmény.</w:t>
            </w:r>
            <w:r w:rsidR="003F795A">
              <w:rPr>
                <w:rFonts w:cstheme="minorHAnsi"/>
                <w:sz w:val="22"/>
                <w:szCs w:val="22"/>
              </w:rPr>
              <w:t xml:space="preserve"> Azt is tartsd észben, hogy a Tangonál kicsit mások a „szabályok” a tartást és a süllyedés-emelkedést illetően.</w:t>
            </w:r>
          </w:p>
          <w:p w:rsidR="003F795A" w:rsidRPr="00850CA1" w:rsidRDefault="003F795A" w:rsidP="00850CA1">
            <w:pPr>
              <w:spacing w:before="120" w:after="120"/>
              <w:jc w:val="both"/>
              <w:rPr>
                <w:rFonts w:cstheme="minorHAnsi"/>
                <w:sz w:val="22"/>
                <w:szCs w:val="22"/>
              </w:rPr>
            </w:pPr>
            <w:r>
              <w:rPr>
                <w:rFonts w:cstheme="minorHAnsi"/>
                <w:sz w:val="22"/>
                <w:szCs w:val="22"/>
              </w:rPr>
              <w:t>Az Angol keringőnél az előrehaladás történjen minél lendületesebben, a Bécsi keringőnél szüntelenül forogva, a Tangonál inkább lopakodva, a Slowfoxban folyamatos hullámokban míg a Quickstepnél sziporkázó szárnyalással.</w:t>
            </w:r>
          </w:p>
        </w:tc>
        <w:tc>
          <w:tcPr>
            <w:tcW w:w="2571" w:type="dxa"/>
            <w:vMerge w:val="restart"/>
          </w:tcPr>
          <w:p w:rsidR="003F795A" w:rsidRDefault="003F795A" w:rsidP="004365E2">
            <w:pPr>
              <w:spacing w:before="120"/>
              <w:jc w:val="both"/>
              <w:rPr>
                <w:rFonts w:cstheme="minorHAnsi"/>
                <w:sz w:val="22"/>
                <w:szCs w:val="22"/>
              </w:rPr>
            </w:pPr>
            <w:r>
              <w:rPr>
                <w:rFonts w:cstheme="minorHAnsi"/>
                <w:sz w:val="22"/>
                <w:szCs w:val="22"/>
              </w:rPr>
              <w:t>Ismételd a tanult figurákat és koreográfiákat lassan, számolásra és zenére!</w:t>
            </w:r>
          </w:p>
          <w:p w:rsidR="003F795A" w:rsidRDefault="003F795A" w:rsidP="004365E2">
            <w:pPr>
              <w:spacing w:before="120"/>
              <w:jc w:val="both"/>
              <w:rPr>
                <w:rFonts w:cstheme="minorHAnsi"/>
                <w:sz w:val="22"/>
                <w:szCs w:val="22"/>
              </w:rPr>
            </w:pPr>
          </w:p>
          <w:p w:rsidR="003F795A" w:rsidRDefault="003F795A" w:rsidP="004365E2">
            <w:pPr>
              <w:spacing w:before="120"/>
              <w:jc w:val="both"/>
              <w:rPr>
                <w:rFonts w:cstheme="minorHAnsi"/>
                <w:sz w:val="22"/>
                <w:szCs w:val="22"/>
              </w:rPr>
            </w:pPr>
            <w:r>
              <w:rPr>
                <w:rFonts w:cstheme="minorHAnsi"/>
                <w:sz w:val="22"/>
                <w:szCs w:val="22"/>
              </w:rPr>
              <w:t>Ha valahol megakadsz, használd a korábbi tananyagokhoz feltöltött videó-mellékleteket!</w:t>
            </w:r>
          </w:p>
          <w:p w:rsidR="003F795A" w:rsidRDefault="003F795A" w:rsidP="004365E2">
            <w:pPr>
              <w:spacing w:before="120"/>
              <w:jc w:val="both"/>
              <w:rPr>
                <w:rFonts w:cstheme="minorHAnsi"/>
                <w:sz w:val="22"/>
                <w:szCs w:val="22"/>
              </w:rPr>
            </w:pPr>
          </w:p>
          <w:p w:rsidR="004365E2" w:rsidRPr="00E821B2" w:rsidRDefault="004B7D67" w:rsidP="004365E2">
            <w:pPr>
              <w:spacing w:before="120"/>
              <w:jc w:val="both"/>
              <w:rPr>
                <w:rFonts w:cstheme="minorHAnsi"/>
                <w:sz w:val="22"/>
                <w:szCs w:val="22"/>
              </w:rPr>
            </w:pPr>
            <w:r>
              <w:rPr>
                <w:rFonts w:cstheme="minorHAnsi"/>
                <w:sz w:val="22"/>
                <w:szCs w:val="22"/>
              </w:rPr>
              <w:t xml:space="preserve">A </w:t>
            </w:r>
            <w:r w:rsidR="003F795A">
              <w:rPr>
                <w:rFonts w:cstheme="minorHAnsi"/>
                <w:sz w:val="22"/>
                <w:szCs w:val="22"/>
              </w:rPr>
              <w:t>Youtube segítségével megtalálsz</w:t>
            </w:r>
            <w:r>
              <w:rPr>
                <w:rFonts w:cstheme="minorHAnsi"/>
                <w:sz w:val="22"/>
                <w:szCs w:val="22"/>
              </w:rPr>
              <w:t xml:space="preserve"> minden tánchoz szükséges zenét. A korábbi hetek óravázlatai sok segítséget nyújtanak a keresgéléshez.</w:t>
            </w:r>
          </w:p>
        </w:tc>
      </w:tr>
      <w:tr w:rsidR="004365E2" w:rsidRPr="00E821B2" w:rsidTr="00DC5A21">
        <w:tc>
          <w:tcPr>
            <w:tcW w:w="1367" w:type="dxa"/>
          </w:tcPr>
          <w:p w:rsidR="004365E2" w:rsidRPr="006D603D" w:rsidRDefault="004365E2" w:rsidP="004365E2">
            <w:pPr>
              <w:spacing w:before="120"/>
              <w:jc w:val="both"/>
              <w:rPr>
                <w:rFonts w:cstheme="minorHAnsi"/>
                <w:sz w:val="22"/>
                <w:szCs w:val="22"/>
              </w:rPr>
            </w:pPr>
            <w:r w:rsidRPr="006D603D">
              <w:rPr>
                <w:rFonts w:cstheme="minorHAnsi"/>
                <w:sz w:val="22"/>
                <w:szCs w:val="22"/>
              </w:rPr>
              <w:t>Tánc</w:t>
            </w:r>
          </w:p>
        </w:tc>
        <w:tc>
          <w:tcPr>
            <w:tcW w:w="5271" w:type="dxa"/>
            <w:tcBorders>
              <w:bottom w:val="single" w:sz="4" w:space="0" w:color="auto"/>
            </w:tcBorders>
          </w:tcPr>
          <w:p w:rsidR="00F413F1" w:rsidRDefault="00850CA1" w:rsidP="00F413F1">
            <w:pPr>
              <w:spacing w:before="120" w:after="120"/>
              <w:jc w:val="both"/>
              <w:rPr>
                <w:rFonts w:cstheme="minorHAnsi"/>
                <w:sz w:val="22"/>
                <w:szCs w:val="22"/>
                <w:u w:val="single"/>
              </w:rPr>
            </w:pPr>
            <w:r>
              <w:rPr>
                <w:rFonts w:cstheme="minorHAnsi"/>
                <w:sz w:val="22"/>
                <w:szCs w:val="22"/>
                <w:u w:val="single"/>
              </w:rPr>
              <w:t>Latin-amerikai táncok</w:t>
            </w:r>
          </w:p>
          <w:p w:rsidR="003F795A" w:rsidRPr="00E60F7D" w:rsidRDefault="00850CA1" w:rsidP="00850CA1">
            <w:pPr>
              <w:spacing w:before="120" w:after="120"/>
              <w:jc w:val="both"/>
              <w:rPr>
                <w:sz w:val="22"/>
                <w:szCs w:val="22"/>
              </w:rPr>
            </w:pPr>
            <w:r>
              <w:rPr>
                <w:rFonts w:cstheme="minorHAnsi"/>
                <w:sz w:val="22"/>
                <w:szCs w:val="22"/>
              </w:rPr>
              <w:t>Míg a Standard táncokra a merevebb tánctartás</w:t>
            </w:r>
            <w:r>
              <w:rPr>
                <w:sz w:val="22"/>
                <w:szCs w:val="22"/>
              </w:rPr>
              <w:t xml:space="preserve"> és a nagy lendületes mozdulatok a jellemzőek, ahol szinte a zene után „folyunk”, itt az az érzés érvényesül, mintha egy ezredmásodperccel a zene előtt járnánk: annyira fürge és dinamikus minden mozdulat. Ügyelj a helyes ritmusra minden táncnál! Figyelj a tartásra és a vezetésre, hisz nagyon sok múlik rajta, hogy hogyan tudsz a pároddal összhangban lenni. A szép technikával kivitelezett, pontos mozdulatok elengedhetetlenek ahhoz, hogy sikereket érjetek el a pároddal (csoportoddal). Emlékezz, hogy a Latin táncokat kifele forgatott lábfejekkel és lábujjvezetéssel táncoljuk. Használd a csípőd és a </w:t>
            </w:r>
            <w:r>
              <w:rPr>
                <w:sz w:val="22"/>
                <w:szCs w:val="22"/>
              </w:rPr>
              <w:lastRenderedPageBreak/>
              <w:t>megfelelő helyeken izolálj!</w:t>
            </w:r>
            <w:r w:rsidR="00642670">
              <w:rPr>
                <w:sz w:val="22"/>
                <w:szCs w:val="22"/>
              </w:rPr>
              <w:t xml:space="preserve"> Forgásoknál használd a fejed!</w:t>
            </w:r>
            <w:r w:rsidR="003F795A">
              <w:rPr>
                <w:sz w:val="22"/>
                <w:szCs w:val="22"/>
              </w:rPr>
              <w:t xml:space="preserve"> Itt sokkal kifejezőbbek a karmozdulatok, mint a Standard táncoknál.</w:t>
            </w:r>
          </w:p>
        </w:tc>
        <w:tc>
          <w:tcPr>
            <w:tcW w:w="2571" w:type="dxa"/>
            <w:vMerge/>
          </w:tcPr>
          <w:p w:rsidR="004365E2" w:rsidRPr="00E821B2" w:rsidRDefault="004365E2" w:rsidP="004365E2">
            <w:pPr>
              <w:spacing w:before="120"/>
              <w:jc w:val="both"/>
              <w:rPr>
                <w:rFonts w:cstheme="minorHAnsi"/>
                <w:sz w:val="22"/>
                <w:szCs w:val="22"/>
              </w:rPr>
            </w:pPr>
          </w:p>
        </w:tc>
      </w:tr>
      <w:tr w:rsidR="00625B2B" w:rsidRPr="00E821B2" w:rsidTr="0071247E">
        <w:tc>
          <w:tcPr>
            <w:tcW w:w="1367" w:type="dxa"/>
          </w:tcPr>
          <w:p w:rsidR="00625B2B" w:rsidRPr="00E821B2" w:rsidRDefault="00625B2B" w:rsidP="00625B2B">
            <w:pPr>
              <w:spacing w:before="120" w:after="120"/>
              <w:jc w:val="both"/>
              <w:rPr>
                <w:rFonts w:cstheme="minorHAnsi"/>
                <w:sz w:val="22"/>
                <w:szCs w:val="22"/>
              </w:rPr>
            </w:pPr>
            <w:r>
              <w:rPr>
                <w:rFonts w:cstheme="minorHAnsi"/>
                <w:sz w:val="22"/>
                <w:szCs w:val="22"/>
              </w:rPr>
              <w:lastRenderedPageBreak/>
              <w:t xml:space="preserve">Levezetés </w:t>
            </w:r>
          </w:p>
        </w:tc>
        <w:tc>
          <w:tcPr>
            <w:tcW w:w="7842" w:type="dxa"/>
            <w:gridSpan w:val="2"/>
          </w:tcPr>
          <w:p w:rsidR="00625B2B" w:rsidRPr="007F7270" w:rsidRDefault="00625B2B" w:rsidP="00625B2B">
            <w:pPr>
              <w:pStyle w:val="Heading3"/>
              <w:spacing w:before="120" w:after="120"/>
              <w:ind w:right="11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gyakorlás végén lazítsd és nyújtsd le az izmaidat! Használhatsz hozzá egy relaxációs zenét vagy bármilyen dallamot, amit megnyugtat. Nyújtsd le a lábaidat, a karokat. A legvégén akár fel is vehetsz egy kényelmes pozíciót a talajon, és megpihenhetsz – megérdemled a sok gyakorlás után. </w:t>
            </w:r>
            <w:r w:rsidRPr="003F795A">
              <w:rPr>
                <w:rFonts w:asciiTheme="minorHAnsi" w:hAnsiTheme="minorHAnsi" w:cstheme="minorHAnsi"/>
                <w:color w:val="auto"/>
                <w:sz w:val="22"/>
                <w:szCs w:val="22"/>
              </w:rPr>
              <w:sym w:font="Wingdings" w:char="F04A"/>
            </w:r>
          </w:p>
        </w:tc>
      </w:tr>
      <w:tr w:rsidR="00625B2B" w:rsidRPr="00E821B2" w:rsidTr="0071247E">
        <w:tc>
          <w:tcPr>
            <w:tcW w:w="1367" w:type="dxa"/>
          </w:tcPr>
          <w:p w:rsidR="00625B2B" w:rsidRDefault="00625B2B" w:rsidP="00625B2B">
            <w:pPr>
              <w:spacing w:before="120" w:after="120"/>
              <w:jc w:val="both"/>
              <w:rPr>
                <w:rFonts w:cstheme="minorHAnsi"/>
                <w:sz w:val="22"/>
                <w:szCs w:val="22"/>
              </w:rPr>
            </w:pPr>
            <w:r>
              <w:rPr>
                <w:rFonts w:cstheme="minorHAnsi"/>
                <w:sz w:val="22"/>
                <w:szCs w:val="22"/>
              </w:rPr>
              <w:t>Társas-tánctörténet</w:t>
            </w:r>
          </w:p>
        </w:tc>
        <w:tc>
          <w:tcPr>
            <w:tcW w:w="7842" w:type="dxa"/>
            <w:gridSpan w:val="2"/>
          </w:tcPr>
          <w:p w:rsidR="00625B2B" w:rsidRDefault="00625B2B" w:rsidP="00625B2B">
            <w:pPr>
              <w:pStyle w:val="Heading3"/>
              <w:spacing w:before="120" w:after="120"/>
              <w:ind w:right="119"/>
              <w:jc w:val="both"/>
              <w:rPr>
                <w:rFonts w:asciiTheme="minorHAnsi" w:hAnsiTheme="minorHAnsi" w:cstheme="minorHAnsi"/>
                <w:color w:val="auto"/>
                <w:sz w:val="22"/>
                <w:szCs w:val="22"/>
              </w:rPr>
            </w:pPr>
            <w:r>
              <w:rPr>
                <w:rFonts w:asciiTheme="minorHAnsi" w:hAnsiTheme="minorHAnsi" w:cstheme="minorHAnsi"/>
                <w:color w:val="auto"/>
                <w:sz w:val="22"/>
                <w:szCs w:val="22"/>
              </w:rPr>
              <w:t>Gondol végig az összes táncot, amiről eddig tanultál! Próbálj meg saját magadban kérdéseket feltenni a táncok történetével, jellemzőivel kapcsolatban. Ha valamelyik táncot illetően bizonytalan vagy, esetleg kétségeid vannak a választ illetően, keress rá a témára az interneten. Természetesen a honlapunkon lévő korábbi tananyagokban található segítséget is használhatod.</w:t>
            </w:r>
          </w:p>
        </w:tc>
      </w:tr>
      <w:tr w:rsidR="00625B2B" w:rsidRPr="00E821B2" w:rsidTr="0071247E">
        <w:tc>
          <w:tcPr>
            <w:tcW w:w="1367" w:type="dxa"/>
          </w:tcPr>
          <w:p w:rsidR="00625B2B" w:rsidRDefault="00625B2B" w:rsidP="00625B2B">
            <w:pPr>
              <w:spacing w:before="120" w:after="120"/>
              <w:jc w:val="both"/>
              <w:rPr>
                <w:rFonts w:cstheme="minorHAnsi"/>
                <w:sz w:val="22"/>
                <w:szCs w:val="22"/>
              </w:rPr>
            </w:pPr>
            <w:bookmarkStart w:id="0" w:name="_GoBack"/>
            <w:bookmarkEnd w:id="0"/>
            <w:r>
              <w:rPr>
                <w:rFonts w:cstheme="minorHAnsi"/>
                <w:sz w:val="22"/>
                <w:szCs w:val="22"/>
              </w:rPr>
              <w:t>E</w:t>
            </w:r>
            <w:r>
              <w:rPr>
                <w:rFonts w:cstheme="minorHAnsi"/>
                <w:sz w:val="22"/>
                <w:szCs w:val="22"/>
              </w:rPr>
              <w:t>gyéb</w:t>
            </w:r>
          </w:p>
        </w:tc>
        <w:tc>
          <w:tcPr>
            <w:tcW w:w="7842" w:type="dxa"/>
            <w:gridSpan w:val="2"/>
          </w:tcPr>
          <w:p w:rsidR="00625B2B" w:rsidRPr="007F7270" w:rsidRDefault="00625B2B" w:rsidP="00625B2B">
            <w:pPr>
              <w:pStyle w:val="Heading3"/>
              <w:spacing w:before="120" w:after="120"/>
              <w:ind w:right="119"/>
              <w:jc w:val="both"/>
              <w:rPr>
                <w:rFonts w:asciiTheme="minorHAnsi" w:hAnsiTheme="minorHAnsi" w:cstheme="minorHAnsi"/>
                <w:color w:val="auto"/>
                <w:sz w:val="22"/>
                <w:szCs w:val="22"/>
              </w:rPr>
            </w:pPr>
            <w:r>
              <w:rPr>
                <w:rFonts w:asciiTheme="minorHAnsi" w:hAnsiTheme="minorHAnsi" w:cstheme="minorHAnsi"/>
                <w:color w:val="auto"/>
                <w:sz w:val="22"/>
                <w:szCs w:val="22"/>
              </w:rPr>
              <w:t>Keress rá egy táncversenyre az interneten! Az eddigiekben mindig szerepelt egy konkrét segítség a szöveges instrukciókban, hogy mi alapján keress rá egy adott videóra vagy zenére. Itt az idő az önálló ötleteidet és eddig tanult iránymutatásokat ötvözni, és saját magad felfedezni egy értékes táncos videót a neten ;)</w:t>
            </w:r>
          </w:p>
        </w:tc>
      </w:tr>
    </w:tbl>
    <w:p w:rsidR="00022549" w:rsidRDefault="00022549" w:rsidP="00443286">
      <w:pPr>
        <w:jc w:val="both"/>
        <w:rPr>
          <w:rFonts w:ascii="Times" w:hAnsi="Times"/>
        </w:rPr>
      </w:pPr>
    </w:p>
    <w:sectPr w:rsidR="00022549" w:rsidSect="007C0593">
      <w:headerReference w:type="default" r:id="rId7"/>
      <w:footerReference w:type="even" r:id="rId8"/>
      <w:footerReference w:type="default" r:id="rId9"/>
      <w:pgSz w:w="11900" w:h="16840"/>
      <w:pgMar w:top="1381" w:right="1410"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40" w:rsidRDefault="00F02640" w:rsidP="00022549">
      <w:r>
        <w:separator/>
      </w:r>
    </w:p>
  </w:endnote>
  <w:endnote w:type="continuationSeparator" w:id="0">
    <w:p w:rsidR="00F02640" w:rsidRDefault="00F02640" w:rsidP="0002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0180692"/>
      <w:docPartObj>
        <w:docPartGallery w:val="Page Numbers (Bottom of Page)"/>
        <w:docPartUnique/>
      </w:docPartObj>
    </w:sdtPr>
    <w:sdtEndPr>
      <w:rPr>
        <w:rStyle w:val="PageNumber"/>
      </w:rPr>
    </w:sdtEndPr>
    <w:sdtContent>
      <w:p w:rsidR="004B4EEC" w:rsidRDefault="004B4EEC" w:rsidP="00CE6D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4EEC" w:rsidRDefault="004B4E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w:hAnsi="Times"/>
        <w:b/>
        <w:i/>
        <w:sz w:val="16"/>
        <w:szCs w:val="16"/>
      </w:rPr>
      <w:id w:val="-430440465"/>
      <w:docPartObj>
        <w:docPartGallery w:val="Page Numbers (Bottom of Page)"/>
        <w:docPartUnique/>
      </w:docPartObj>
    </w:sdtPr>
    <w:sdtEndPr>
      <w:rPr>
        <w:rStyle w:val="PageNumber"/>
      </w:rPr>
    </w:sdtEndPr>
    <w:sdtContent>
      <w:p w:rsidR="004B4EEC" w:rsidRPr="004B4EEC" w:rsidRDefault="004B4EEC" w:rsidP="004B4EEC">
        <w:pPr>
          <w:pStyle w:val="Footer"/>
          <w:framePr w:wrap="none" w:vAnchor="text" w:hAnchor="margin" w:xAlign="center" w:y="188"/>
          <w:rPr>
            <w:rStyle w:val="PageNumber"/>
            <w:rFonts w:ascii="Times" w:hAnsi="Times"/>
            <w:b/>
            <w:i/>
            <w:sz w:val="16"/>
            <w:szCs w:val="16"/>
          </w:rPr>
        </w:pPr>
        <w:r w:rsidRPr="004B4EEC">
          <w:rPr>
            <w:rStyle w:val="PageNumber"/>
            <w:rFonts w:ascii="Times" w:hAnsi="Times"/>
            <w:b/>
            <w:i/>
            <w:sz w:val="16"/>
            <w:szCs w:val="16"/>
          </w:rPr>
          <w:fldChar w:fldCharType="begin"/>
        </w:r>
        <w:r w:rsidRPr="004B4EEC">
          <w:rPr>
            <w:rStyle w:val="PageNumber"/>
            <w:rFonts w:ascii="Times" w:hAnsi="Times"/>
            <w:b/>
            <w:i/>
            <w:sz w:val="16"/>
            <w:szCs w:val="16"/>
          </w:rPr>
          <w:instrText xml:space="preserve"> PAGE </w:instrText>
        </w:r>
        <w:r w:rsidRPr="004B4EEC">
          <w:rPr>
            <w:rStyle w:val="PageNumber"/>
            <w:rFonts w:ascii="Times" w:hAnsi="Times"/>
            <w:b/>
            <w:i/>
            <w:sz w:val="16"/>
            <w:szCs w:val="16"/>
          </w:rPr>
          <w:fldChar w:fldCharType="separate"/>
        </w:r>
        <w:r w:rsidR="00625B2B">
          <w:rPr>
            <w:rStyle w:val="PageNumber"/>
            <w:rFonts w:ascii="Times" w:hAnsi="Times"/>
            <w:b/>
            <w:i/>
            <w:noProof/>
            <w:sz w:val="16"/>
            <w:szCs w:val="16"/>
          </w:rPr>
          <w:t>2</w:t>
        </w:r>
        <w:r w:rsidRPr="004B4EEC">
          <w:rPr>
            <w:rStyle w:val="PageNumber"/>
            <w:rFonts w:ascii="Times" w:hAnsi="Times"/>
            <w:b/>
            <w:i/>
            <w:sz w:val="16"/>
            <w:szCs w:val="16"/>
          </w:rPr>
          <w:fldChar w:fldCharType="end"/>
        </w:r>
      </w:p>
    </w:sdtContent>
  </w:sdt>
  <w:p w:rsidR="00022549" w:rsidRDefault="00022549" w:rsidP="00022549">
    <w:pPr>
      <w:pStyle w:val="Footer"/>
      <w:pBdr>
        <w:top w:val="single" w:sz="4" w:space="1" w:color="auto"/>
      </w:pBdr>
      <w:jc w:val="right"/>
      <w:rPr>
        <w:b/>
        <w:i/>
        <w:sz w:val="18"/>
        <w:szCs w:val="18"/>
      </w:rPr>
    </w:pPr>
    <w:r>
      <w:rPr>
        <w:noProof/>
        <w:lang w:eastAsia="hu-HU"/>
      </w:rPr>
      <w:drawing>
        <wp:anchor distT="0" distB="0" distL="114300" distR="114300" simplePos="0" relativeHeight="251659264" behindDoc="1" locked="0" layoutInCell="1" allowOverlap="1" wp14:anchorId="163AE457" wp14:editId="6C569A85">
          <wp:simplePos x="0" y="0"/>
          <wp:positionH relativeFrom="column">
            <wp:posOffset>-88529</wp:posOffset>
          </wp:positionH>
          <wp:positionV relativeFrom="paragraph">
            <wp:posOffset>-34290</wp:posOffset>
          </wp:positionV>
          <wp:extent cx="1100455" cy="490855"/>
          <wp:effectExtent l="0" t="0" r="4445" b="4445"/>
          <wp:wrapNone/>
          <wp:docPr id="5" name="Kép 2" descr="classic-ami-szines-log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assic-ami-szines-logó"/>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045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549">
      <w:rPr>
        <w:b/>
        <w:i/>
        <w:sz w:val="18"/>
        <w:szCs w:val="18"/>
      </w:rPr>
      <w:t xml:space="preserve">CLASSIC Alapfokú Művészeti Iskola </w:t>
    </w:r>
    <w:r>
      <w:rPr>
        <w:b/>
        <w:i/>
        <w:sz w:val="18"/>
        <w:szCs w:val="18"/>
      </w:rPr>
      <w:t xml:space="preserve"> </w:t>
    </w:r>
  </w:p>
  <w:p w:rsidR="00022549" w:rsidRDefault="00022549" w:rsidP="00022549">
    <w:pPr>
      <w:pStyle w:val="Footer"/>
      <w:pBdr>
        <w:top w:val="single" w:sz="4" w:space="1" w:color="auto"/>
      </w:pBdr>
      <w:jc w:val="right"/>
    </w:pPr>
    <w:r w:rsidRPr="00022549">
      <w:rPr>
        <w:b/>
        <w:i/>
        <w:sz w:val="18"/>
        <w:szCs w:val="18"/>
      </w:rPr>
      <w:t>OM102277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40" w:rsidRDefault="00F02640" w:rsidP="00022549">
      <w:r>
        <w:separator/>
      </w:r>
    </w:p>
  </w:footnote>
  <w:footnote w:type="continuationSeparator" w:id="0">
    <w:p w:rsidR="00F02640" w:rsidRDefault="00F02640" w:rsidP="00022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49" w:rsidRPr="00022549" w:rsidRDefault="00022549" w:rsidP="00022549">
    <w:pPr>
      <w:pStyle w:val="Header"/>
      <w:pBdr>
        <w:bottom w:val="single" w:sz="4" w:space="1" w:color="auto"/>
      </w:pBdr>
      <w:rPr>
        <w:b/>
        <w:i/>
        <w:sz w:val="18"/>
        <w:szCs w:val="18"/>
      </w:rPr>
    </w:pPr>
    <w:r w:rsidRPr="00022549">
      <w:rPr>
        <w:b/>
        <w:i/>
        <w:sz w:val="18"/>
        <w:szCs w:val="18"/>
      </w:rPr>
      <w:t xml:space="preserve">Tananyag </w:t>
    </w:r>
    <w:r>
      <w:rPr>
        <w:b/>
        <w:i/>
        <w:sz w:val="18"/>
        <w:szCs w:val="18"/>
      </w:rPr>
      <w:tab/>
    </w:r>
    <w:r>
      <w:rPr>
        <w:b/>
        <w:i/>
        <w:sz w:val="18"/>
        <w:szCs w:val="18"/>
      </w:rPr>
      <w:tab/>
    </w:r>
    <w:r w:rsidR="00D478C5">
      <w:rPr>
        <w:b/>
        <w:i/>
        <w:sz w:val="18"/>
        <w:szCs w:val="18"/>
      </w:rPr>
      <w:t>A/</w:t>
    </w:r>
    <w:r w:rsidR="00124D23">
      <w:rPr>
        <w:b/>
        <w:i/>
        <w:sz w:val="18"/>
        <w:szCs w:val="18"/>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482"/>
    <w:multiLevelType w:val="hybridMultilevel"/>
    <w:tmpl w:val="C994CC18"/>
    <w:lvl w:ilvl="0" w:tplc="6AD4D38C">
      <w:start w:val="2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207B38"/>
    <w:multiLevelType w:val="hybridMultilevel"/>
    <w:tmpl w:val="C79C1E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36654B7"/>
    <w:multiLevelType w:val="hybridMultilevel"/>
    <w:tmpl w:val="6C0CA4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C9D3E0B"/>
    <w:multiLevelType w:val="hybridMultilevel"/>
    <w:tmpl w:val="B232A1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1443110"/>
    <w:multiLevelType w:val="hybridMultilevel"/>
    <w:tmpl w:val="D8D62E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07"/>
    <w:rsid w:val="0000448C"/>
    <w:rsid w:val="00016317"/>
    <w:rsid w:val="00022549"/>
    <w:rsid w:val="00025A7D"/>
    <w:rsid w:val="00032323"/>
    <w:rsid w:val="00040CD2"/>
    <w:rsid w:val="00041336"/>
    <w:rsid w:val="00056616"/>
    <w:rsid w:val="00064654"/>
    <w:rsid w:val="00080863"/>
    <w:rsid w:val="000A1C33"/>
    <w:rsid w:val="000B0A47"/>
    <w:rsid w:val="000F2D2B"/>
    <w:rsid w:val="000F5646"/>
    <w:rsid w:val="001129C2"/>
    <w:rsid w:val="001146B8"/>
    <w:rsid w:val="00124D23"/>
    <w:rsid w:val="0013656B"/>
    <w:rsid w:val="00172C6D"/>
    <w:rsid w:val="001A319C"/>
    <w:rsid w:val="001C11C9"/>
    <w:rsid w:val="001E3581"/>
    <w:rsid w:val="002477BD"/>
    <w:rsid w:val="002D19F5"/>
    <w:rsid w:val="00323475"/>
    <w:rsid w:val="00324FEE"/>
    <w:rsid w:val="00377050"/>
    <w:rsid w:val="003A56EA"/>
    <w:rsid w:val="003D4D85"/>
    <w:rsid w:val="003E3121"/>
    <w:rsid w:val="003F795A"/>
    <w:rsid w:val="00400F95"/>
    <w:rsid w:val="004050B7"/>
    <w:rsid w:val="004365E2"/>
    <w:rsid w:val="00443286"/>
    <w:rsid w:val="00475C11"/>
    <w:rsid w:val="004837FD"/>
    <w:rsid w:val="00497018"/>
    <w:rsid w:val="004B4D4E"/>
    <w:rsid w:val="004B4EEC"/>
    <w:rsid w:val="004B7D67"/>
    <w:rsid w:val="00527366"/>
    <w:rsid w:val="00544AD3"/>
    <w:rsid w:val="005A68AE"/>
    <w:rsid w:val="005B1632"/>
    <w:rsid w:val="00615DB9"/>
    <w:rsid w:val="00622C02"/>
    <w:rsid w:val="00625B2B"/>
    <w:rsid w:val="00635D19"/>
    <w:rsid w:val="00642670"/>
    <w:rsid w:val="00650E75"/>
    <w:rsid w:val="00682EDE"/>
    <w:rsid w:val="006B6CAD"/>
    <w:rsid w:val="006E5710"/>
    <w:rsid w:val="006F326D"/>
    <w:rsid w:val="007101A7"/>
    <w:rsid w:val="00752593"/>
    <w:rsid w:val="0075781D"/>
    <w:rsid w:val="00764A19"/>
    <w:rsid w:val="007809D1"/>
    <w:rsid w:val="007B00EA"/>
    <w:rsid w:val="007C0593"/>
    <w:rsid w:val="007F7270"/>
    <w:rsid w:val="00814364"/>
    <w:rsid w:val="00832A4C"/>
    <w:rsid w:val="00850CA1"/>
    <w:rsid w:val="00853953"/>
    <w:rsid w:val="00895B07"/>
    <w:rsid w:val="008C7A99"/>
    <w:rsid w:val="008F0709"/>
    <w:rsid w:val="00914805"/>
    <w:rsid w:val="00916FE6"/>
    <w:rsid w:val="009225E2"/>
    <w:rsid w:val="009928B7"/>
    <w:rsid w:val="00A216DA"/>
    <w:rsid w:val="00A22A93"/>
    <w:rsid w:val="00A26234"/>
    <w:rsid w:val="00A45807"/>
    <w:rsid w:val="00A45DF6"/>
    <w:rsid w:val="00A50FE8"/>
    <w:rsid w:val="00A734EE"/>
    <w:rsid w:val="00A80589"/>
    <w:rsid w:val="00AC7F33"/>
    <w:rsid w:val="00AD4CD8"/>
    <w:rsid w:val="00AE1229"/>
    <w:rsid w:val="00AF76F6"/>
    <w:rsid w:val="00B41282"/>
    <w:rsid w:val="00BB002A"/>
    <w:rsid w:val="00BD1708"/>
    <w:rsid w:val="00BD5E6D"/>
    <w:rsid w:val="00BD6992"/>
    <w:rsid w:val="00BF27EB"/>
    <w:rsid w:val="00BF68CC"/>
    <w:rsid w:val="00C13EB6"/>
    <w:rsid w:val="00C14ECF"/>
    <w:rsid w:val="00C2775A"/>
    <w:rsid w:val="00C464CD"/>
    <w:rsid w:val="00C54E60"/>
    <w:rsid w:val="00C8213F"/>
    <w:rsid w:val="00C975DA"/>
    <w:rsid w:val="00CC1C5E"/>
    <w:rsid w:val="00CE57AE"/>
    <w:rsid w:val="00CF45E9"/>
    <w:rsid w:val="00D21DC1"/>
    <w:rsid w:val="00D25E0E"/>
    <w:rsid w:val="00D402FF"/>
    <w:rsid w:val="00D41D00"/>
    <w:rsid w:val="00D478C5"/>
    <w:rsid w:val="00D64186"/>
    <w:rsid w:val="00D67CA1"/>
    <w:rsid w:val="00DF0707"/>
    <w:rsid w:val="00DF6CDD"/>
    <w:rsid w:val="00E169EB"/>
    <w:rsid w:val="00E271ED"/>
    <w:rsid w:val="00E54183"/>
    <w:rsid w:val="00E60F7D"/>
    <w:rsid w:val="00E72217"/>
    <w:rsid w:val="00E821B2"/>
    <w:rsid w:val="00E87E43"/>
    <w:rsid w:val="00EC75A7"/>
    <w:rsid w:val="00EE0B37"/>
    <w:rsid w:val="00EE4330"/>
    <w:rsid w:val="00F02640"/>
    <w:rsid w:val="00F27BF4"/>
    <w:rsid w:val="00F413F1"/>
    <w:rsid w:val="00F945BF"/>
    <w:rsid w:val="00F97281"/>
    <w:rsid w:val="00FB4400"/>
    <w:rsid w:val="00FF0C6F"/>
    <w:rsid w:val="00FF46DF"/>
    <w:rsid w:val="00FF4A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10EB"/>
  <w15:chartTrackingRefBased/>
  <w15:docId w15:val="{744CCB13-DDAB-B543-8D6B-0B4CB917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28B7"/>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Heading3">
    <w:name w:val="heading 3"/>
    <w:basedOn w:val="Normal"/>
    <w:next w:val="Normal"/>
    <w:link w:val="Heading3Char"/>
    <w:uiPriority w:val="9"/>
    <w:unhideWhenUsed/>
    <w:qFormat/>
    <w:rsid w:val="007F72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549"/>
    <w:pPr>
      <w:tabs>
        <w:tab w:val="center" w:pos="4536"/>
        <w:tab w:val="right" w:pos="9072"/>
      </w:tabs>
    </w:pPr>
  </w:style>
  <w:style w:type="character" w:customStyle="1" w:styleId="HeaderChar">
    <w:name w:val="Header Char"/>
    <w:basedOn w:val="DefaultParagraphFont"/>
    <w:link w:val="Header"/>
    <w:uiPriority w:val="99"/>
    <w:rsid w:val="00022549"/>
  </w:style>
  <w:style w:type="paragraph" w:styleId="Footer">
    <w:name w:val="footer"/>
    <w:basedOn w:val="Normal"/>
    <w:link w:val="FooterChar"/>
    <w:uiPriority w:val="99"/>
    <w:unhideWhenUsed/>
    <w:rsid w:val="00022549"/>
    <w:pPr>
      <w:tabs>
        <w:tab w:val="center" w:pos="4536"/>
        <w:tab w:val="right" w:pos="9072"/>
      </w:tabs>
    </w:pPr>
  </w:style>
  <w:style w:type="character" w:customStyle="1" w:styleId="FooterChar">
    <w:name w:val="Footer Char"/>
    <w:basedOn w:val="DefaultParagraphFont"/>
    <w:link w:val="Footer"/>
    <w:uiPriority w:val="99"/>
    <w:rsid w:val="00022549"/>
  </w:style>
  <w:style w:type="character" w:styleId="PageNumber">
    <w:name w:val="page number"/>
    <w:basedOn w:val="DefaultParagraphFont"/>
    <w:uiPriority w:val="99"/>
    <w:semiHidden/>
    <w:unhideWhenUsed/>
    <w:rsid w:val="004B4EEC"/>
  </w:style>
  <w:style w:type="table" w:styleId="TableGrid">
    <w:name w:val="Table Grid"/>
    <w:basedOn w:val="TableNormal"/>
    <w:uiPriority w:val="39"/>
    <w:rsid w:val="003E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28B7"/>
    <w:rPr>
      <w:rFonts w:ascii="Times New Roman" w:eastAsia="Times New Roman" w:hAnsi="Times New Roman" w:cs="Times New Roman"/>
      <w:b/>
      <w:bCs/>
      <w:kern w:val="36"/>
      <w:sz w:val="48"/>
      <w:szCs w:val="48"/>
      <w:lang w:eastAsia="hu-HU"/>
    </w:rPr>
  </w:style>
  <w:style w:type="paragraph" w:styleId="ListParagraph">
    <w:name w:val="List Paragraph"/>
    <w:basedOn w:val="Normal"/>
    <w:uiPriority w:val="34"/>
    <w:qFormat/>
    <w:rsid w:val="00F945BF"/>
    <w:pPr>
      <w:ind w:left="720"/>
      <w:contextualSpacing/>
    </w:pPr>
  </w:style>
  <w:style w:type="character" w:customStyle="1" w:styleId="Heading3Char">
    <w:name w:val="Heading 3 Char"/>
    <w:basedOn w:val="DefaultParagraphFont"/>
    <w:link w:val="Heading3"/>
    <w:uiPriority w:val="9"/>
    <w:rsid w:val="007F7270"/>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7F7270"/>
    <w:rPr>
      <w:color w:val="0000FF"/>
      <w:u w:val="single"/>
    </w:rPr>
  </w:style>
  <w:style w:type="paragraph" w:styleId="NormalWeb">
    <w:name w:val="Normal (Web)"/>
    <w:basedOn w:val="Normal"/>
    <w:uiPriority w:val="99"/>
    <w:unhideWhenUsed/>
    <w:rsid w:val="00AC7F33"/>
    <w:pPr>
      <w:spacing w:before="100" w:beforeAutospacing="1" w:after="100" w:afterAutospacing="1"/>
    </w:pPr>
    <w:rPr>
      <w:rFonts w:ascii="Times New Roman" w:eastAsia="Times New Roman" w:hAnsi="Times New Roman" w:cs="Times New Roman"/>
      <w:lang w:eastAsia="hu-HU"/>
    </w:rPr>
  </w:style>
  <w:style w:type="character" w:styleId="Strong">
    <w:name w:val="Strong"/>
    <w:basedOn w:val="DefaultParagraphFont"/>
    <w:uiPriority w:val="22"/>
    <w:qFormat/>
    <w:rsid w:val="00AC7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6828">
      <w:bodyDiv w:val="1"/>
      <w:marLeft w:val="0"/>
      <w:marRight w:val="0"/>
      <w:marTop w:val="0"/>
      <w:marBottom w:val="0"/>
      <w:divBdr>
        <w:top w:val="none" w:sz="0" w:space="0" w:color="auto"/>
        <w:left w:val="none" w:sz="0" w:space="0" w:color="auto"/>
        <w:bottom w:val="none" w:sz="0" w:space="0" w:color="auto"/>
        <w:right w:val="none" w:sz="0" w:space="0" w:color="auto"/>
      </w:divBdr>
      <w:divsChild>
        <w:div w:id="581374721">
          <w:marLeft w:val="0"/>
          <w:marRight w:val="0"/>
          <w:marTop w:val="0"/>
          <w:marBottom w:val="0"/>
          <w:divBdr>
            <w:top w:val="none" w:sz="0" w:space="0" w:color="auto"/>
            <w:left w:val="none" w:sz="0" w:space="0" w:color="auto"/>
            <w:bottom w:val="none" w:sz="0" w:space="0" w:color="auto"/>
            <w:right w:val="none" w:sz="0" w:space="0" w:color="auto"/>
          </w:divBdr>
        </w:div>
      </w:divsChild>
    </w:div>
    <w:div w:id="733545892">
      <w:bodyDiv w:val="1"/>
      <w:marLeft w:val="0"/>
      <w:marRight w:val="0"/>
      <w:marTop w:val="0"/>
      <w:marBottom w:val="0"/>
      <w:divBdr>
        <w:top w:val="none" w:sz="0" w:space="0" w:color="auto"/>
        <w:left w:val="none" w:sz="0" w:space="0" w:color="auto"/>
        <w:bottom w:val="none" w:sz="0" w:space="0" w:color="auto"/>
        <w:right w:val="none" w:sz="0" w:space="0" w:color="auto"/>
      </w:divBdr>
    </w:div>
    <w:div w:id="10445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484</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Kocsis</dc:creator>
  <cp:keywords/>
  <dc:description/>
  <cp:lastModifiedBy>Annamária Roszkos</cp:lastModifiedBy>
  <cp:revision>6</cp:revision>
  <cp:lastPrinted>2020-04-03T17:52:00Z</cp:lastPrinted>
  <dcterms:created xsi:type="dcterms:W3CDTF">2020-05-04T21:34:00Z</dcterms:created>
  <dcterms:modified xsi:type="dcterms:W3CDTF">2020-05-04T21:49:00Z</dcterms:modified>
</cp:coreProperties>
</file>